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E7090" w14:textId="77777777" w:rsidR="0059716C" w:rsidRPr="00E00381" w:rsidRDefault="0059716C" w:rsidP="0059716C">
      <w:pPr>
        <w:pStyle w:val="Bezodstpw"/>
        <w:spacing w:line="276" w:lineRule="auto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KATALOG </w:t>
      </w:r>
      <w:r w:rsidRPr="00E00381">
        <w:rPr>
          <w:rFonts w:cs="Calibri"/>
          <w:b/>
          <w:sz w:val="20"/>
          <w:szCs w:val="20"/>
        </w:rPr>
        <w:t>KOSZTÓW KWALIFIKOWANYCH</w:t>
      </w:r>
    </w:p>
    <w:p w14:paraId="35510A85" w14:textId="77777777" w:rsidR="0059716C" w:rsidRPr="00E00381" w:rsidRDefault="0059716C" w:rsidP="0059716C">
      <w:pPr>
        <w:pStyle w:val="Bezodstpw"/>
        <w:spacing w:line="276" w:lineRule="auto"/>
        <w:jc w:val="both"/>
        <w:rPr>
          <w:rFonts w:cs="Calibri"/>
          <w:b/>
          <w:sz w:val="20"/>
          <w:szCs w:val="20"/>
        </w:rPr>
      </w:pPr>
    </w:p>
    <w:p w14:paraId="010D71BA" w14:textId="77777777" w:rsidR="0059716C" w:rsidRPr="00E00381" w:rsidRDefault="0059716C" w:rsidP="0059716C">
      <w:pPr>
        <w:pStyle w:val="Bezodstpw"/>
        <w:spacing w:line="276" w:lineRule="auto"/>
        <w:jc w:val="both"/>
        <w:rPr>
          <w:rFonts w:cs="Calibri"/>
          <w:sz w:val="20"/>
          <w:szCs w:val="20"/>
        </w:rPr>
      </w:pPr>
      <w:r w:rsidRPr="00E00381">
        <w:rPr>
          <w:rFonts w:cs="Calibri"/>
          <w:sz w:val="20"/>
          <w:szCs w:val="20"/>
        </w:rPr>
        <w:t>Stowarzyszenie „Cała Naprzód” przekazuje Podopiecznym wsparcie w postaci zwrotu kosztów do pokrycia kosztów związanych z chorobą lub niepełnosprawnością. Do kosztów tych zalicza się:</w:t>
      </w:r>
    </w:p>
    <w:p w14:paraId="7BD0A523" w14:textId="77777777" w:rsidR="0059716C" w:rsidRPr="00E00381" w:rsidRDefault="0059716C" w:rsidP="0059716C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cs="Calibri"/>
          <w:sz w:val="20"/>
          <w:szCs w:val="20"/>
        </w:rPr>
      </w:pPr>
      <w:r w:rsidRPr="00E00381">
        <w:rPr>
          <w:rFonts w:cs="Calibri"/>
          <w:sz w:val="20"/>
          <w:szCs w:val="20"/>
        </w:rPr>
        <w:t>terapie indywidualne, psychologiczne, psychiatryczne, logopedyczne, neurologopedyczne, turnusy rehabilitacyjne;</w:t>
      </w:r>
    </w:p>
    <w:p w14:paraId="0E5C353E" w14:textId="77777777" w:rsidR="0059716C" w:rsidRPr="00E00381" w:rsidRDefault="0059716C" w:rsidP="0059716C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cs="Calibri"/>
          <w:sz w:val="20"/>
          <w:szCs w:val="20"/>
        </w:rPr>
      </w:pPr>
      <w:r w:rsidRPr="00E00381">
        <w:rPr>
          <w:rFonts w:cs="Calibri"/>
          <w:sz w:val="20"/>
          <w:szCs w:val="20"/>
        </w:rPr>
        <w:t>konsultacje lekarskie, teleporady, operacje, pobyty z szpitalu;</w:t>
      </w:r>
    </w:p>
    <w:p w14:paraId="02733E67" w14:textId="77777777" w:rsidR="0059716C" w:rsidRPr="00E00381" w:rsidRDefault="0059716C" w:rsidP="0059716C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cs="Calibri"/>
          <w:sz w:val="20"/>
          <w:szCs w:val="20"/>
        </w:rPr>
      </w:pPr>
      <w:r w:rsidRPr="00E00381">
        <w:rPr>
          <w:rFonts w:cs="Calibri"/>
          <w:sz w:val="20"/>
          <w:szCs w:val="20"/>
        </w:rPr>
        <w:t>badania, szczepionki, podania i wlewy leków;</w:t>
      </w:r>
    </w:p>
    <w:p w14:paraId="1A2DB5B6" w14:textId="77777777" w:rsidR="0059716C" w:rsidRPr="00E00381" w:rsidRDefault="0059716C" w:rsidP="0059716C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cs="Calibri"/>
          <w:sz w:val="20"/>
          <w:szCs w:val="20"/>
        </w:rPr>
      </w:pPr>
      <w:r w:rsidRPr="00E00381">
        <w:rPr>
          <w:rFonts w:cs="Calibri"/>
          <w:sz w:val="20"/>
          <w:szCs w:val="20"/>
        </w:rPr>
        <w:t xml:space="preserve">wózki inwalidzkie, kule, balkoniki, chodziki, </w:t>
      </w:r>
      <w:proofErr w:type="spellStart"/>
      <w:r w:rsidRPr="00E00381">
        <w:rPr>
          <w:rFonts w:cs="Calibri"/>
          <w:sz w:val="20"/>
          <w:szCs w:val="20"/>
        </w:rPr>
        <w:t>ortezy</w:t>
      </w:r>
      <w:proofErr w:type="spellEnd"/>
      <w:r w:rsidRPr="00E00381">
        <w:rPr>
          <w:rFonts w:cs="Calibri"/>
          <w:sz w:val="20"/>
          <w:szCs w:val="20"/>
        </w:rPr>
        <w:t>, sprzęt ortopedyczny, obuwie ortopedyczne, pozostały sprzęt rehabilitacyjny i usprawniający, akcesoria do sprzętu rehabilitacyjnego, akcesoria do ćwiczeń, specjalistyczne urządzenia medyczne, specjalistyczne oprogramowanie medyczne;</w:t>
      </w:r>
    </w:p>
    <w:p w14:paraId="66A0B4C0" w14:textId="77777777" w:rsidR="0059716C" w:rsidRPr="00E00381" w:rsidRDefault="0059716C" w:rsidP="0059716C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cs="Calibri"/>
          <w:sz w:val="20"/>
          <w:szCs w:val="20"/>
        </w:rPr>
      </w:pPr>
      <w:r w:rsidRPr="00E00381">
        <w:rPr>
          <w:rFonts w:cs="Calibri"/>
          <w:sz w:val="20"/>
          <w:szCs w:val="20"/>
        </w:rPr>
        <w:t>protezy, aparaty słuchowe, okulary;</w:t>
      </w:r>
    </w:p>
    <w:p w14:paraId="3E430BFB" w14:textId="77777777" w:rsidR="0059716C" w:rsidRPr="00E00381" w:rsidRDefault="0059716C" w:rsidP="0059716C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cs="Calibri"/>
          <w:sz w:val="20"/>
          <w:szCs w:val="20"/>
        </w:rPr>
      </w:pPr>
      <w:r w:rsidRPr="00E00381">
        <w:rPr>
          <w:rFonts w:cs="Calibri"/>
          <w:sz w:val="20"/>
          <w:szCs w:val="20"/>
        </w:rPr>
        <w:t xml:space="preserve">rehabilitację, zajęcia usprawniające, masaże rehabilitacyjne, fizjoterapię, hipoterapię, </w:t>
      </w:r>
      <w:proofErr w:type="spellStart"/>
      <w:r w:rsidRPr="00E00381">
        <w:rPr>
          <w:rFonts w:cs="Calibri"/>
          <w:sz w:val="20"/>
          <w:szCs w:val="20"/>
        </w:rPr>
        <w:t>dogoterapię</w:t>
      </w:r>
      <w:proofErr w:type="spellEnd"/>
      <w:r w:rsidRPr="00E00381">
        <w:rPr>
          <w:rFonts w:cs="Calibri"/>
          <w:sz w:val="20"/>
          <w:szCs w:val="20"/>
        </w:rPr>
        <w:t>;</w:t>
      </w:r>
    </w:p>
    <w:p w14:paraId="2D2F7B0B" w14:textId="77777777" w:rsidR="0059716C" w:rsidRPr="00E00381" w:rsidRDefault="0059716C" w:rsidP="0059716C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cs="Calibri"/>
          <w:sz w:val="20"/>
          <w:szCs w:val="20"/>
        </w:rPr>
      </w:pPr>
      <w:r w:rsidRPr="00E00381">
        <w:rPr>
          <w:rFonts w:cs="Calibri"/>
          <w:sz w:val="20"/>
          <w:szCs w:val="20"/>
        </w:rPr>
        <w:t>lekarstwa przyjmowane stale lub doraźnie, suplementy diety;</w:t>
      </w:r>
    </w:p>
    <w:p w14:paraId="11902D31" w14:textId="77777777" w:rsidR="0059716C" w:rsidRPr="00E00381" w:rsidRDefault="0059716C" w:rsidP="0059716C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cs="Calibri"/>
          <w:sz w:val="20"/>
          <w:szCs w:val="20"/>
        </w:rPr>
      </w:pPr>
      <w:r w:rsidRPr="00E00381">
        <w:rPr>
          <w:rFonts w:cs="Calibri"/>
          <w:sz w:val="20"/>
          <w:szCs w:val="20"/>
        </w:rPr>
        <w:t>środki higieny, opatrunki, cewniki, pieluchy, kosmetyki specjalistyczne, środki pielęgnacyjne;</w:t>
      </w:r>
    </w:p>
    <w:p w14:paraId="63225C42" w14:textId="77777777" w:rsidR="0059716C" w:rsidRPr="00E00381" w:rsidRDefault="0059716C" w:rsidP="0059716C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cs="Calibri"/>
          <w:sz w:val="20"/>
          <w:szCs w:val="20"/>
        </w:rPr>
      </w:pPr>
      <w:r w:rsidRPr="00E00381">
        <w:rPr>
          <w:rFonts w:cs="Calibri"/>
          <w:sz w:val="20"/>
          <w:szCs w:val="20"/>
        </w:rPr>
        <w:t xml:space="preserve">likwidację barier architektonicznych: dostosowanie łazienki, mieszkania lub samochodu do potrzeb osób z niepełnosprawnościami, zakup i montaż </w:t>
      </w:r>
      <w:proofErr w:type="spellStart"/>
      <w:r w:rsidRPr="00E00381">
        <w:rPr>
          <w:rFonts w:cs="Calibri"/>
          <w:sz w:val="20"/>
          <w:szCs w:val="20"/>
        </w:rPr>
        <w:t>schodołazów</w:t>
      </w:r>
      <w:proofErr w:type="spellEnd"/>
      <w:r w:rsidRPr="00E00381">
        <w:rPr>
          <w:rFonts w:cs="Calibri"/>
          <w:sz w:val="20"/>
          <w:szCs w:val="20"/>
        </w:rPr>
        <w:t>, wind, podnośników, poręczy;</w:t>
      </w:r>
    </w:p>
    <w:p w14:paraId="383A374E" w14:textId="77777777" w:rsidR="0059716C" w:rsidRPr="00E00381" w:rsidRDefault="0059716C" w:rsidP="0059716C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cs="Calibri"/>
          <w:sz w:val="20"/>
          <w:szCs w:val="20"/>
        </w:rPr>
      </w:pPr>
      <w:r w:rsidRPr="00E00381">
        <w:rPr>
          <w:rFonts w:cs="Calibri"/>
          <w:sz w:val="20"/>
          <w:szCs w:val="20"/>
        </w:rPr>
        <w:t>oczyszczacze powietrze, agregat prądotwórczy do zasilania urządzeń medycznych;</w:t>
      </w:r>
    </w:p>
    <w:p w14:paraId="2C687152" w14:textId="77777777" w:rsidR="0059716C" w:rsidRPr="00E00381" w:rsidRDefault="0059716C" w:rsidP="0059716C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cs="Calibri"/>
          <w:sz w:val="20"/>
          <w:szCs w:val="20"/>
        </w:rPr>
      </w:pPr>
      <w:r w:rsidRPr="00E00381">
        <w:rPr>
          <w:rFonts w:cs="Calibri"/>
          <w:sz w:val="20"/>
          <w:szCs w:val="20"/>
        </w:rPr>
        <w:t xml:space="preserve">pobyt w ośrodku opieki dziennej, opiekę </w:t>
      </w:r>
      <w:proofErr w:type="spellStart"/>
      <w:r w:rsidRPr="00E00381">
        <w:rPr>
          <w:rFonts w:cs="Calibri"/>
          <w:sz w:val="20"/>
          <w:szCs w:val="20"/>
        </w:rPr>
        <w:t>wytchnieniową</w:t>
      </w:r>
      <w:proofErr w:type="spellEnd"/>
      <w:r w:rsidRPr="00E00381">
        <w:rPr>
          <w:rFonts w:cs="Calibri"/>
          <w:sz w:val="20"/>
          <w:szCs w:val="20"/>
        </w:rPr>
        <w:t>;</w:t>
      </w:r>
    </w:p>
    <w:p w14:paraId="3DD0234B" w14:textId="77777777" w:rsidR="0059716C" w:rsidRPr="00E00381" w:rsidRDefault="0059716C" w:rsidP="0059716C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cs="Calibri"/>
          <w:sz w:val="20"/>
          <w:szCs w:val="20"/>
        </w:rPr>
      </w:pPr>
      <w:r w:rsidRPr="00E00381">
        <w:rPr>
          <w:rFonts w:cs="Calibri"/>
          <w:sz w:val="20"/>
          <w:szCs w:val="20"/>
        </w:rPr>
        <w:t>zakup psa przewodnika lub asystenta, szkolenia psa przewodnika lub asystenta;</w:t>
      </w:r>
    </w:p>
    <w:p w14:paraId="74E6B92D" w14:textId="77777777" w:rsidR="0059716C" w:rsidRPr="00E00381" w:rsidRDefault="0059716C" w:rsidP="0059716C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cs="Calibri"/>
          <w:sz w:val="20"/>
          <w:szCs w:val="20"/>
        </w:rPr>
      </w:pPr>
      <w:r w:rsidRPr="00E00381">
        <w:rPr>
          <w:rFonts w:cs="Calibri"/>
          <w:sz w:val="20"/>
          <w:szCs w:val="20"/>
        </w:rPr>
        <w:t>transport medyczny.</w:t>
      </w:r>
    </w:p>
    <w:p w14:paraId="525AF7BF" w14:textId="77777777" w:rsidR="0059716C" w:rsidRPr="00E00381" w:rsidRDefault="0059716C" w:rsidP="0059716C">
      <w:pPr>
        <w:pStyle w:val="Bezodstpw"/>
        <w:spacing w:line="276" w:lineRule="auto"/>
        <w:jc w:val="both"/>
        <w:rPr>
          <w:rFonts w:cs="Calibri"/>
          <w:sz w:val="20"/>
          <w:szCs w:val="20"/>
        </w:rPr>
      </w:pPr>
    </w:p>
    <w:p w14:paraId="06DF32BB" w14:textId="77777777" w:rsidR="0059716C" w:rsidRPr="00E00381" w:rsidRDefault="0059716C" w:rsidP="0059716C">
      <w:pPr>
        <w:pStyle w:val="Bezodstpw"/>
        <w:spacing w:line="276" w:lineRule="auto"/>
        <w:jc w:val="both"/>
        <w:rPr>
          <w:rFonts w:cs="Calibri"/>
          <w:sz w:val="20"/>
          <w:szCs w:val="20"/>
        </w:rPr>
      </w:pPr>
      <w:r w:rsidRPr="00E00381">
        <w:rPr>
          <w:rFonts w:cs="Calibri"/>
          <w:sz w:val="20"/>
          <w:szCs w:val="20"/>
        </w:rPr>
        <w:t>Przed złożeniem wniosków o pokrycie i zwrot kosztów prosimy o wyczerpanie możliwości dofinansowań do ww. kosztów z PCPR, PFRON, MOPS i innych środków publicznych.</w:t>
      </w:r>
    </w:p>
    <w:p w14:paraId="3BA9E954" w14:textId="77777777" w:rsidR="0059716C" w:rsidRPr="00E00381" w:rsidRDefault="0059716C" w:rsidP="0059716C">
      <w:pPr>
        <w:pStyle w:val="Bezodstpw"/>
        <w:spacing w:line="276" w:lineRule="auto"/>
        <w:jc w:val="both"/>
        <w:rPr>
          <w:rFonts w:cs="Calibri"/>
          <w:sz w:val="20"/>
          <w:szCs w:val="20"/>
        </w:rPr>
      </w:pPr>
    </w:p>
    <w:p w14:paraId="00691A9B" w14:textId="77777777" w:rsidR="0059716C" w:rsidRPr="00E00381" w:rsidRDefault="0059716C" w:rsidP="0059716C">
      <w:pPr>
        <w:pStyle w:val="Bezodstpw"/>
        <w:spacing w:line="276" w:lineRule="auto"/>
        <w:jc w:val="both"/>
        <w:rPr>
          <w:rFonts w:cs="Calibri"/>
          <w:sz w:val="20"/>
          <w:szCs w:val="20"/>
        </w:rPr>
      </w:pPr>
      <w:r w:rsidRPr="00E00381">
        <w:rPr>
          <w:rFonts w:cs="Calibri"/>
          <w:sz w:val="20"/>
          <w:szCs w:val="20"/>
        </w:rPr>
        <w:t xml:space="preserve">Stowarzyszenie „Cała Naprzód” w przypadku wystąpienia wątpliwości może zwrócić się do Podopiecznego lub Przedstawiciela Podopiecznego o przedstawienie zaświadczenia lekarskiego lub osoby kompetentnej w zakresie zasadności poniesienia kosztów. </w:t>
      </w:r>
    </w:p>
    <w:p w14:paraId="5B2E4CAD" w14:textId="77777777" w:rsidR="0059716C" w:rsidRPr="00E00381" w:rsidRDefault="0059716C" w:rsidP="0059716C">
      <w:pPr>
        <w:pStyle w:val="Bezodstpw"/>
        <w:spacing w:line="276" w:lineRule="auto"/>
        <w:jc w:val="both"/>
        <w:rPr>
          <w:rFonts w:cs="Calibri"/>
          <w:sz w:val="20"/>
          <w:szCs w:val="20"/>
        </w:rPr>
      </w:pPr>
    </w:p>
    <w:p w14:paraId="1A4074AC" w14:textId="77777777" w:rsidR="0059716C" w:rsidRPr="00E00381" w:rsidRDefault="0059716C" w:rsidP="0059716C">
      <w:pPr>
        <w:pStyle w:val="Bezodstpw"/>
        <w:spacing w:line="276" w:lineRule="auto"/>
        <w:jc w:val="both"/>
        <w:rPr>
          <w:rFonts w:cs="Calibri"/>
          <w:sz w:val="20"/>
          <w:szCs w:val="20"/>
        </w:rPr>
      </w:pPr>
      <w:r w:rsidRPr="00E00381">
        <w:rPr>
          <w:rFonts w:cs="Calibri"/>
          <w:sz w:val="20"/>
          <w:szCs w:val="20"/>
        </w:rPr>
        <w:t>Do kosztów, które nie kwalifikują się do zwrotu lub pokrycia zalicza się m.in.:</w:t>
      </w:r>
    </w:p>
    <w:p w14:paraId="35C8BAF5" w14:textId="77777777" w:rsidR="0059716C" w:rsidRPr="00E00381" w:rsidRDefault="0059716C" w:rsidP="0059716C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rFonts w:cs="Calibri"/>
          <w:sz w:val="20"/>
          <w:szCs w:val="20"/>
        </w:rPr>
      </w:pPr>
      <w:r w:rsidRPr="00E00381">
        <w:rPr>
          <w:rFonts w:cs="Calibri"/>
          <w:sz w:val="20"/>
          <w:szCs w:val="20"/>
        </w:rPr>
        <w:t>transport (paliwo, bilety komunikacji miejskiej, bilety lotnicze), z wyłączeniem transportu medycznego;</w:t>
      </w:r>
    </w:p>
    <w:p w14:paraId="70B925FD" w14:textId="77777777" w:rsidR="0059716C" w:rsidRPr="00E00381" w:rsidRDefault="0059716C" w:rsidP="0059716C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rFonts w:cs="Calibri"/>
          <w:sz w:val="20"/>
          <w:szCs w:val="20"/>
        </w:rPr>
      </w:pPr>
      <w:r w:rsidRPr="00E00381">
        <w:rPr>
          <w:rFonts w:cs="Calibri"/>
          <w:sz w:val="20"/>
          <w:szCs w:val="20"/>
        </w:rPr>
        <w:t>zakwaterowanie Podopiecznego i opiekuna w miejscu innym niż miejsce wykonywania świadczeń związanych z opieką zdrowotną;</w:t>
      </w:r>
    </w:p>
    <w:p w14:paraId="09F344B6" w14:textId="77777777" w:rsidR="0059716C" w:rsidRPr="00E00381" w:rsidRDefault="0059716C" w:rsidP="0059716C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rFonts w:cs="Calibri"/>
          <w:sz w:val="20"/>
          <w:szCs w:val="20"/>
        </w:rPr>
      </w:pPr>
      <w:r w:rsidRPr="00E00381">
        <w:rPr>
          <w:rFonts w:cs="Calibri"/>
          <w:sz w:val="20"/>
          <w:szCs w:val="20"/>
        </w:rPr>
        <w:t>zajęcia i warsztaty niezwiązane z opieką zdrowotną, nie będące zajęciami usprawniającymi;</w:t>
      </w:r>
    </w:p>
    <w:p w14:paraId="549FBFE0" w14:textId="77777777" w:rsidR="0059716C" w:rsidRPr="00E00381" w:rsidRDefault="0059716C" w:rsidP="0059716C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rFonts w:cs="Calibri"/>
          <w:sz w:val="20"/>
          <w:szCs w:val="20"/>
        </w:rPr>
      </w:pPr>
      <w:r w:rsidRPr="00E00381">
        <w:rPr>
          <w:rFonts w:cs="Calibri"/>
          <w:sz w:val="20"/>
          <w:szCs w:val="20"/>
        </w:rPr>
        <w:t>zabawki edukacyjne;</w:t>
      </w:r>
    </w:p>
    <w:p w14:paraId="0F90D257" w14:textId="77777777" w:rsidR="0059716C" w:rsidRPr="00E00381" w:rsidRDefault="0059716C" w:rsidP="0059716C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rFonts w:cs="Calibri"/>
          <w:sz w:val="20"/>
          <w:szCs w:val="20"/>
        </w:rPr>
      </w:pPr>
      <w:r w:rsidRPr="00E00381">
        <w:rPr>
          <w:rFonts w:cs="Calibri"/>
          <w:sz w:val="20"/>
          <w:szCs w:val="20"/>
        </w:rPr>
        <w:t>zakup zwierząt nie będących asystentami lub przewodnikami;</w:t>
      </w:r>
    </w:p>
    <w:p w14:paraId="41E1FE8A" w14:textId="77777777" w:rsidR="0059716C" w:rsidRPr="00E00381" w:rsidRDefault="0059716C" w:rsidP="0059716C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rFonts w:cs="Calibri"/>
          <w:sz w:val="20"/>
          <w:szCs w:val="20"/>
        </w:rPr>
      </w:pPr>
      <w:r w:rsidRPr="00E00381">
        <w:rPr>
          <w:rFonts w:cs="Calibri"/>
          <w:sz w:val="20"/>
          <w:szCs w:val="20"/>
        </w:rPr>
        <w:t>remonty, zakup wyposażenia mieszkania niezwiązany bezpośrednio z likwidacją barier architektonicznych;</w:t>
      </w:r>
    </w:p>
    <w:p w14:paraId="15EED10C" w14:textId="77777777" w:rsidR="0059716C" w:rsidRPr="00E00381" w:rsidRDefault="0059716C" w:rsidP="0059716C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rFonts w:cs="Calibri"/>
          <w:sz w:val="20"/>
          <w:szCs w:val="20"/>
        </w:rPr>
      </w:pPr>
      <w:r w:rsidRPr="00E00381">
        <w:rPr>
          <w:rFonts w:cs="Calibri"/>
          <w:sz w:val="20"/>
          <w:szCs w:val="20"/>
        </w:rPr>
        <w:t xml:space="preserve">specjalistyczne diety, np. bezglutenowa lub </w:t>
      </w:r>
      <w:proofErr w:type="spellStart"/>
      <w:r w:rsidRPr="00E00381">
        <w:rPr>
          <w:rFonts w:cs="Calibri"/>
          <w:sz w:val="20"/>
          <w:szCs w:val="20"/>
        </w:rPr>
        <w:t>bezlaktozowa</w:t>
      </w:r>
      <w:proofErr w:type="spellEnd"/>
      <w:r w:rsidRPr="00E00381">
        <w:rPr>
          <w:rFonts w:cs="Calibri"/>
          <w:sz w:val="20"/>
          <w:szCs w:val="20"/>
        </w:rPr>
        <w:t>.</w:t>
      </w:r>
    </w:p>
    <w:p w14:paraId="05D675D5" w14:textId="77777777" w:rsidR="0059716C" w:rsidRDefault="0059716C" w:rsidP="0059716C">
      <w:pPr>
        <w:pStyle w:val="Bezodstpw"/>
        <w:spacing w:line="276" w:lineRule="auto"/>
        <w:jc w:val="both"/>
        <w:rPr>
          <w:rFonts w:cs="Calibri"/>
          <w:sz w:val="20"/>
          <w:szCs w:val="20"/>
        </w:rPr>
      </w:pPr>
    </w:p>
    <w:p w14:paraId="0F730FE6" w14:textId="77777777" w:rsidR="0059716C" w:rsidRDefault="0059716C" w:rsidP="0059716C">
      <w:pPr>
        <w:pStyle w:val="Bezodstpw"/>
        <w:spacing w:line="276" w:lineRule="auto"/>
        <w:jc w:val="both"/>
        <w:rPr>
          <w:rFonts w:cs="Calibri"/>
          <w:sz w:val="20"/>
          <w:szCs w:val="20"/>
        </w:rPr>
      </w:pPr>
      <w:r w:rsidRPr="00314847">
        <w:rPr>
          <w:rFonts w:cs="Calibri"/>
          <w:sz w:val="20"/>
          <w:szCs w:val="20"/>
        </w:rPr>
        <w:t>Stowarzyszenie nie podważa istotności ww. wydatków, ale w ramach swoich działań nie przeznacza na nie środków. Jednocześnie Stowarzyszenie deklaruje pomoc w ew. utworzeniu zbiórki publicznej na ww. wydatki, zbiórki z wykorzystaniem platform w stylu Zrzutka.pl itp. Zbiórki te prowadzone są jednak wówczas przez osobę fizyczną, nie Stowarzyszenie.</w:t>
      </w:r>
    </w:p>
    <w:p w14:paraId="4C35A1C7" w14:textId="77777777" w:rsidR="0059716C" w:rsidRPr="00E00381" w:rsidRDefault="0059716C" w:rsidP="0059716C">
      <w:pPr>
        <w:pStyle w:val="Bezodstpw"/>
        <w:spacing w:line="276" w:lineRule="auto"/>
        <w:jc w:val="both"/>
        <w:rPr>
          <w:rFonts w:cs="Calibri"/>
          <w:sz w:val="20"/>
          <w:szCs w:val="20"/>
        </w:rPr>
      </w:pPr>
    </w:p>
    <w:p w14:paraId="408C241D" w14:textId="77777777" w:rsidR="0059716C" w:rsidRPr="00E00381" w:rsidRDefault="0059716C" w:rsidP="0059716C">
      <w:pPr>
        <w:pStyle w:val="Bezodstpw"/>
        <w:spacing w:line="276" w:lineRule="auto"/>
        <w:jc w:val="both"/>
        <w:rPr>
          <w:rFonts w:cs="Calibri"/>
          <w:sz w:val="20"/>
          <w:szCs w:val="20"/>
        </w:rPr>
      </w:pPr>
      <w:r w:rsidRPr="00E00381">
        <w:rPr>
          <w:rFonts w:cs="Calibri"/>
          <w:sz w:val="20"/>
          <w:szCs w:val="20"/>
        </w:rPr>
        <w:t>Koszty nieuwzględnione w niniejszym dokumencie rozpatruje się indywidualnie.</w:t>
      </w:r>
    </w:p>
    <w:p w14:paraId="542D8472" w14:textId="77777777" w:rsidR="007D6A0C" w:rsidRPr="0080284C" w:rsidRDefault="007D6A0C" w:rsidP="0080284C"/>
    <w:sectPr w:rsidR="007D6A0C" w:rsidRPr="0080284C" w:rsidSect="001F4C65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5B33A" w14:textId="77777777" w:rsidR="00F523F9" w:rsidRDefault="00F523F9" w:rsidP="001F4C65">
      <w:pPr>
        <w:spacing w:after="0" w:line="240" w:lineRule="auto"/>
      </w:pPr>
      <w:r>
        <w:separator/>
      </w:r>
    </w:p>
  </w:endnote>
  <w:endnote w:type="continuationSeparator" w:id="0">
    <w:p w14:paraId="7CA53375" w14:textId="77777777" w:rsidR="00F523F9" w:rsidRDefault="00F523F9" w:rsidP="001F4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2CC6D" w14:textId="77777777" w:rsidR="00E47404" w:rsidRDefault="00000000" w:rsidP="00E47404">
    <w:pPr>
      <w:pStyle w:val="Stopka"/>
      <w:tabs>
        <w:tab w:val="clear" w:pos="9072"/>
        <w:tab w:val="left" w:pos="9070"/>
      </w:tabs>
      <w:jc w:val="right"/>
    </w:pPr>
    <w:r>
      <w:rPr>
        <w:noProof/>
      </w:rPr>
      <w:pict w14:anchorId="08DA6284"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left:0;text-align:left;margin-left:421.85pt;margin-top:11.95pt;width:70.05pt;height:21.75pt;z-index:1;mso-width-relative:margin;mso-height-relative:margin" stroked="f">
          <v:textbox style="mso-next-textbox:#_x0000_s1036">
            <w:txbxContent>
              <w:p w14:paraId="15501F60" w14:textId="77777777" w:rsidR="00E47404" w:rsidRPr="004E0902" w:rsidRDefault="00E47404" w:rsidP="00E47404">
                <w:pPr>
                  <w:jc w:val="right"/>
                  <w:rPr>
                    <w:color w:val="808080"/>
                    <w:sz w:val="20"/>
                    <w:szCs w:val="20"/>
                  </w:rPr>
                </w:pPr>
                <w:r w:rsidRPr="004E0902">
                  <w:rPr>
                    <w:color w:val="808080"/>
                    <w:sz w:val="20"/>
                    <w:szCs w:val="20"/>
                  </w:rPr>
                  <w:fldChar w:fldCharType="begin"/>
                </w:r>
                <w:r w:rsidRPr="004E0902">
                  <w:rPr>
                    <w:color w:val="808080"/>
                    <w:sz w:val="20"/>
                    <w:szCs w:val="20"/>
                  </w:rPr>
                  <w:instrText xml:space="preserve"> PAGE   \* MERGEFORMAT </w:instrText>
                </w:r>
                <w:r w:rsidRPr="004E0902">
                  <w:rPr>
                    <w:color w:val="808080"/>
                    <w:sz w:val="20"/>
                    <w:szCs w:val="20"/>
                  </w:rPr>
                  <w:fldChar w:fldCharType="separate"/>
                </w:r>
                <w:r w:rsidR="006945CC">
                  <w:rPr>
                    <w:noProof/>
                    <w:color w:val="808080"/>
                    <w:sz w:val="20"/>
                    <w:szCs w:val="20"/>
                  </w:rPr>
                  <w:t>1</w:t>
                </w:r>
                <w:r w:rsidRPr="004E0902">
                  <w:rPr>
                    <w:color w:val="808080"/>
                    <w:sz w:val="20"/>
                    <w:szCs w:val="20"/>
                  </w:rPr>
                  <w:fldChar w:fldCharType="end"/>
                </w:r>
              </w:p>
            </w:txbxContent>
          </v:textbox>
        </v:shape>
      </w:pict>
    </w:r>
    <w:r w:rsidR="00E47404">
      <w:tab/>
    </w:r>
  </w:p>
  <w:p w14:paraId="22996D02" w14:textId="77777777" w:rsidR="00E47404" w:rsidRDefault="00E474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B3FFA" w14:textId="77777777" w:rsidR="00F523F9" w:rsidRDefault="00F523F9" w:rsidP="001F4C65">
      <w:pPr>
        <w:spacing w:after="0" w:line="240" w:lineRule="auto"/>
      </w:pPr>
      <w:r>
        <w:separator/>
      </w:r>
    </w:p>
  </w:footnote>
  <w:footnote w:type="continuationSeparator" w:id="0">
    <w:p w14:paraId="1759222F" w14:textId="77777777" w:rsidR="00F523F9" w:rsidRDefault="00F523F9" w:rsidP="001F4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C847B" w14:textId="1946560D" w:rsidR="001F4C65" w:rsidRDefault="00000000">
    <w:pPr>
      <w:pStyle w:val="Nagwek"/>
    </w:pPr>
    <w:r>
      <w:rPr>
        <w:noProof/>
      </w:rPr>
      <w:pict w14:anchorId="3A5FFF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813797" o:spid="_x0000_s1041" type="#_x0000_t75" style="position:absolute;margin-left:0;margin-top:0;width:595.7pt;height:841.9pt;z-index:-2;mso-position-horizontal:center;mso-position-horizontal-relative:margin;mso-position-vertical:center;mso-position-vertical-relative:margin" o:allowincell="f">
          <v:imagedata r:id="rId1" o:title="210221_cn-pap_bwrg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262D8" w14:textId="77777777" w:rsidR="0031084C" w:rsidRDefault="0031084C" w:rsidP="0031084C">
    <w:pPr>
      <w:tabs>
        <w:tab w:val="center" w:pos="4536"/>
        <w:tab w:val="right" w:pos="9072"/>
      </w:tabs>
      <w:spacing w:after="0" w:line="240" w:lineRule="auto"/>
      <w:jc w:val="right"/>
      <w:rPr>
        <w:rFonts w:cs="Calibri"/>
        <w:sz w:val="16"/>
        <w:szCs w:val="16"/>
      </w:rPr>
    </w:pPr>
  </w:p>
  <w:p w14:paraId="69DF8FDB" w14:textId="77777777" w:rsidR="0031084C" w:rsidRDefault="0031084C" w:rsidP="0031084C">
    <w:pPr>
      <w:tabs>
        <w:tab w:val="center" w:pos="4536"/>
        <w:tab w:val="right" w:pos="9072"/>
      </w:tabs>
      <w:spacing w:after="0" w:line="240" w:lineRule="auto"/>
      <w:jc w:val="right"/>
      <w:rPr>
        <w:rFonts w:cs="Calibri"/>
        <w:sz w:val="16"/>
        <w:szCs w:val="16"/>
      </w:rPr>
    </w:pPr>
  </w:p>
  <w:p w14:paraId="22F2A0EA" w14:textId="77777777" w:rsidR="0031084C" w:rsidRDefault="0031084C" w:rsidP="0031084C">
    <w:pPr>
      <w:tabs>
        <w:tab w:val="center" w:pos="4536"/>
        <w:tab w:val="right" w:pos="9072"/>
      </w:tabs>
      <w:spacing w:after="0" w:line="240" w:lineRule="auto"/>
      <w:jc w:val="right"/>
      <w:rPr>
        <w:rFonts w:cs="Calibri"/>
        <w:sz w:val="16"/>
        <w:szCs w:val="16"/>
      </w:rPr>
    </w:pPr>
  </w:p>
  <w:p w14:paraId="066D157A" w14:textId="77777777" w:rsidR="0031084C" w:rsidRDefault="0031084C" w:rsidP="0031084C">
    <w:pPr>
      <w:tabs>
        <w:tab w:val="center" w:pos="4536"/>
        <w:tab w:val="right" w:pos="9072"/>
      </w:tabs>
      <w:spacing w:after="0" w:line="240" w:lineRule="auto"/>
      <w:jc w:val="right"/>
      <w:rPr>
        <w:rFonts w:cs="Calibri"/>
        <w:sz w:val="16"/>
        <w:szCs w:val="16"/>
      </w:rPr>
    </w:pPr>
  </w:p>
  <w:p w14:paraId="19191710" w14:textId="3283C8A6" w:rsidR="0031084C" w:rsidRPr="0031084C" w:rsidRDefault="0031084C" w:rsidP="0031084C">
    <w:pPr>
      <w:tabs>
        <w:tab w:val="center" w:pos="4536"/>
        <w:tab w:val="right" w:pos="9072"/>
      </w:tabs>
      <w:spacing w:after="0" w:line="240" w:lineRule="auto"/>
      <w:jc w:val="right"/>
      <w:rPr>
        <w:rFonts w:cs="Calibri"/>
        <w:sz w:val="16"/>
        <w:szCs w:val="16"/>
      </w:rPr>
    </w:pPr>
    <w:r w:rsidRPr="0031084C">
      <w:rPr>
        <w:rFonts w:cs="Calibri"/>
        <w:sz w:val="16"/>
        <w:szCs w:val="16"/>
      </w:rPr>
      <w:t>2.0.0. Wsparcie - katalog kosztów kwalifikowanych  – obowiązuje od dnia 0</w:t>
    </w:r>
    <w:r>
      <w:rPr>
        <w:rFonts w:cs="Calibri"/>
        <w:sz w:val="16"/>
        <w:szCs w:val="16"/>
      </w:rPr>
      <w:t>2</w:t>
    </w:r>
    <w:r w:rsidRPr="0031084C">
      <w:rPr>
        <w:rFonts w:cs="Calibri"/>
        <w:sz w:val="16"/>
        <w:szCs w:val="16"/>
      </w:rPr>
      <w:t>.0</w:t>
    </w:r>
    <w:r>
      <w:rPr>
        <w:rFonts w:cs="Calibri"/>
        <w:sz w:val="16"/>
        <w:szCs w:val="16"/>
      </w:rPr>
      <w:t>1</w:t>
    </w:r>
    <w:r w:rsidRPr="0031084C">
      <w:rPr>
        <w:rFonts w:cs="Calibri"/>
        <w:sz w:val="16"/>
        <w:szCs w:val="16"/>
      </w:rPr>
      <w:t>.202</w:t>
    </w:r>
    <w:r>
      <w:rPr>
        <w:rFonts w:cs="Calibri"/>
        <w:sz w:val="16"/>
        <w:szCs w:val="16"/>
      </w:rPr>
      <w:t>3</w:t>
    </w:r>
    <w:r w:rsidRPr="0031084C">
      <w:rPr>
        <w:rFonts w:cs="Calibri"/>
        <w:sz w:val="16"/>
        <w:szCs w:val="16"/>
      </w:rPr>
      <w:t xml:space="preserve"> r.</w:t>
    </w:r>
  </w:p>
  <w:p w14:paraId="66B23B25" w14:textId="1251F58F" w:rsidR="001F4C65" w:rsidRDefault="00000000">
    <w:pPr>
      <w:pStyle w:val="Nagwek"/>
    </w:pPr>
    <w:r>
      <w:rPr>
        <w:noProof/>
      </w:rPr>
      <w:pict w14:anchorId="5C63DE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813798" o:spid="_x0000_s1042" type="#_x0000_t75" style="position:absolute;margin-left:0;margin-top:0;width:595.7pt;height:841.9pt;z-index:-1;mso-position-horizontal:center;mso-position-horizontal-relative:page;mso-position-vertical:center;mso-position-vertical-relative:page" o:allowincell="f">
          <v:imagedata r:id="rId1" o:title="210221_cn-pap_bwrgb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C6D5" w14:textId="6096AD31" w:rsidR="001F4C65" w:rsidRDefault="00000000">
    <w:pPr>
      <w:pStyle w:val="Nagwek"/>
    </w:pPr>
    <w:r>
      <w:rPr>
        <w:noProof/>
      </w:rPr>
      <w:pict w14:anchorId="0F7F14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813796" o:spid="_x0000_s1040" type="#_x0000_t75" style="position:absolute;margin-left:0;margin-top:0;width:595.7pt;height:841.9pt;z-index:-3;mso-position-horizontal:center;mso-position-horizontal-relative:margin;mso-position-vertical:center;mso-position-vertical-relative:margin" o:allowincell="f">
          <v:imagedata r:id="rId1" o:title="210221_cn-pap_bwrg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B4444"/>
    <w:multiLevelType w:val="hybridMultilevel"/>
    <w:tmpl w:val="6D40C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D0E89"/>
    <w:multiLevelType w:val="hybridMultilevel"/>
    <w:tmpl w:val="98A22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2066862">
    <w:abstractNumId w:val="0"/>
  </w:num>
  <w:num w:numId="2" w16cid:durableId="991518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4C65"/>
    <w:rsid w:val="000F6C7B"/>
    <w:rsid w:val="00180CBF"/>
    <w:rsid w:val="001F4C65"/>
    <w:rsid w:val="0031084C"/>
    <w:rsid w:val="004E0902"/>
    <w:rsid w:val="0059716C"/>
    <w:rsid w:val="0061533C"/>
    <w:rsid w:val="006945CC"/>
    <w:rsid w:val="00735E3B"/>
    <w:rsid w:val="00752C00"/>
    <w:rsid w:val="007D6A0C"/>
    <w:rsid w:val="0080284C"/>
    <w:rsid w:val="00831DA6"/>
    <w:rsid w:val="00831E4C"/>
    <w:rsid w:val="008528C1"/>
    <w:rsid w:val="008A3A6D"/>
    <w:rsid w:val="008C0F4C"/>
    <w:rsid w:val="00B03D2F"/>
    <w:rsid w:val="00B14BA3"/>
    <w:rsid w:val="00C340C7"/>
    <w:rsid w:val="00C35EBC"/>
    <w:rsid w:val="00D13E3F"/>
    <w:rsid w:val="00DB684C"/>
    <w:rsid w:val="00DC6709"/>
    <w:rsid w:val="00E47404"/>
    <w:rsid w:val="00EA7822"/>
    <w:rsid w:val="00F523F9"/>
    <w:rsid w:val="00F6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ED6AE0"/>
  <w15:chartTrackingRefBased/>
  <w15:docId w15:val="{DFC2D57F-BE3E-4781-BB6F-39848F62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A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F4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4C65"/>
  </w:style>
  <w:style w:type="paragraph" w:styleId="Stopka">
    <w:name w:val="footer"/>
    <w:basedOn w:val="Normalny"/>
    <w:link w:val="StopkaZnak"/>
    <w:uiPriority w:val="99"/>
    <w:unhideWhenUsed/>
    <w:rsid w:val="001F4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C65"/>
  </w:style>
  <w:style w:type="paragraph" w:styleId="Tekstdymka">
    <w:name w:val="Balloon Text"/>
    <w:basedOn w:val="Normalny"/>
    <w:link w:val="TekstdymkaZnak"/>
    <w:uiPriority w:val="99"/>
    <w:semiHidden/>
    <w:unhideWhenUsed/>
    <w:rsid w:val="00E47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47404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59716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8B24A-B1E7-4FA9-99E3-A198A264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cp:lastModifiedBy>Cała Naprzód</cp:lastModifiedBy>
  <cp:revision>3</cp:revision>
  <cp:lastPrinted>2021-07-23T06:37:00Z</cp:lastPrinted>
  <dcterms:created xsi:type="dcterms:W3CDTF">2022-12-02T12:40:00Z</dcterms:created>
  <dcterms:modified xsi:type="dcterms:W3CDTF">2022-12-19T09:38:00Z</dcterms:modified>
</cp:coreProperties>
</file>